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64" w:rsidRDefault="00403E06" w:rsidP="00403E06">
      <w:pPr>
        <w:autoSpaceDE w:val="0"/>
        <w:autoSpaceDN w:val="0"/>
        <w:adjustRightInd w:val="0"/>
        <w:jc w:val="center"/>
      </w:pPr>
      <w:r>
        <w:t xml:space="preserve">АДМИНИСТРАЦИЯ </w:t>
      </w:r>
      <w:r w:rsidR="00AA3164">
        <w:t>УДЖЕЙСКОГО СЕЛЬСОВЕТА</w:t>
      </w:r>
    </w:p>
    <w:p w:rsidR="00403E06" w:rsidRDefault="00AA3164" w:rsidP="00403E06">
      <w:pPr>
        <w:autoSpaceDE w:val="0"/>
        <w:autoSpaceDN w:val="0"/>
        <w:adjustRightInd w:val="0"/>
        <w:jc w:val="center"/>
        <w:rPr>
          <w:i/>
        </w:rPr>
      </w:pPr>
      <w:r>
        <w:t>КАРАТУЗСКОГО РАЙОНА</w:t>
      </w:r>
      <w:r w:rsidR="00403E06" w:rsidRPr="006F3535">
        <w:rPr>
          <w:i/>
        </w:rPr>
        <w:t xml:space="preserve"> </w:t>
      </w:r>
    </w:p>
    <w:p w:rsidR="00403E06" w:rsidRPr="006F3535" w:rsidRDefault="00403E06" w:rsidP="00403E06">
      <w:pPr>
        <w:autoSpaceDE w:val="0"/>
        <w:autoSpaceDN w:val="0"/>
        <w:adjustRightInd w:val="0"/>
        <w:jc w:val="center"/>
      </w:pPr>
      <w:r w:rsidRPr="006F3535">
        <w:t>КРАСНОЯРСКОГО КРАЯ</w:t>
      </w:r>
    </w:p>
    <w:p w:rsidR="00403E06" w:rsidRPr="006F3535" w:rsidRDefault="00403E06" w:rsidP="00403E06"/>
    <w:p w:rsidR="00403E06" w:rsidRPr="00F96629" w:rsidRDefault="00403E06" w:rsidP="00403E06">
      <w:pPr>
        <w:jc w:val="center"/>
        <w:rPr>
          <w:b/>
        </w:rPr>
      </w:pPr>
      <w:r w:rsidRPr="00F96629">
        <w:rPr>
          <w:b/>
        </w:rPr>
        <w:t xml:space="preserve">ПОСТАНОВЛЕНИЕ </w:t>
      </w:r>
    </w:p>
    <w:p w:rsidR="00403E06" w:rsidRPr="006F3535" w:rsidRDefault="00403E06" w:rsidP="00403E06"/>
    <w:p w:rsidR="00403E06" w:rsidRPr="006F3535" w:rsidRDefault="00F96629" w:rsidP="00AA3164">
      <w:pPr>
        <w:jc w:val="center"/>
      </w:pPr>
      <w:r>
        <w:t>20</w:t>
      </w:r>
      <w:r w:rsidR="00AA3164">
        <w:t>.</w:t>
      </w:r>
      <w:r>
        <w:t>1</w:t>
      </w:r>
      <w:r w:rsidR="00AA3164">
        <w:t>0.2022</w:t>
      </w:r>
      <w:r w:rsidR="00403E06" w:rsidRPr="006F3535">
        <w:t xml:space="preserve">             </w:t>
      </w:r>
      <w:r w:rsidR="00AA3164">
        <w:t xml:space="preserve">             с. Уджей</w:t>
      </w:r>
      <w:r w:rsidR="00403E06" w:rsidRPr="006F3535">
        <w:t xml:space="preserve">        </w:t>
      </w:r>
      <w:r w:rsidR="00AA3164">
        <w:t xml:space="preserve">          </w:t>
      </w:r>
      <w:r w:rsidR="00403E06" w:rsidRPr="006F3535">
        <w:t xml:space="preserve">              №</w:t>
      </w:r>
      <w:r>
        <w:t>43</w:t>
      </w:r>
      <w:r w:rsidR="00AA3164">
        <w:t>-П</w:t>
      </w:r>
    </w:p>
    <w:p w:rsidR="00403E06" w:rsidRPr="00AA3164" w:rsidRDefault="00403E06" w:rsidP="00403E06">
      <w:pPr>
        <w:ind w:right="5129"/>
        <w:rPr>
          <w:b/>
        </w:rPr>
      </w:pPr>
    </w:p>
    <w:p w:rsidR="00403E06" w:rsidRPr="00F96629" w:rsidRDefault="00403E06" w:rsidP="00403E06">
      <w:pPr>
        <w:tabs>
          <w:tab w:val="left" w:pos="5640"/>
        </w:tabs>
        <w:spacing w:line="240" w:lineRule="exact"/>
        <w:ind w:right="4049"/>
        <w:jc w:val="both"/>
      </w:pPr>
      <w:r w:rsidRPr="00F96629">
        <w:t xml:space="preserve">О </w:t>
      </w:r>
      <w:r w:rsidRPr="00F96629">
        <w:rPr>
          <w:iCs/>
        </w:rPr>
        <w:t xml:space="preserve">внесении изменений в постановление администрации </w:t>
      </w:r>
      <w:r w:rsidR="00AA3164" w:rsidRPr="00F96629">
        <w:t>Уджейского сельсовета Каратузского района Красноярского края от 03.08.2022 №31-П</w:t>
      </w:r>
      <w:r w:rsidR="00AA3164" w:rsidRPr="00F96629">
        <w:rPr>
          <w:i/>
          <w:iCs/>
        </w:rPr>
        <w:t xml:space="preserve"> </w:t>
      </w:r>
      <w:r w:rsidR="00AA3164" w:rsidRPr="00F96629">
        <w:rPr>
          <w:iCs/>
        </w:rPr>
        <w:t>«О создании единой комиссии по осуществлению закупок»</w:t>
      </w:r>
    </w:p>
    <w:p w:rsidR="00403E06" w:rsidRPr="006F3535" w:rsidRDefault="00403E06" w:rsidP="00403E06"/>
    <w:p w:rsidR="00403E06" w:rsidRPr="006F3535" w:rsidRDefault="00403E06" w:rsidP="00AA3164">
      <w:pPr>
        <w:autoSpaceDE w:val="0"/>
        <w:autoSpaceDN w:val="0"/>
        <w:adjustRightInd w:val="0"/>
        <w:ind w:firstLine="709"/>
        <w:jc w:val="both"/>
      </w:pPr>
      <w:proofErr w:type="gramStart"/>
      <w:r w:rsidRPr="001A3840">
        <w:t>В соответствие с Феде</w:t>
      </w:r>
      <w:r w:rsidR="00AA3164">
        <w:t>ральным законом от 11.06.2022 №</w:t>
      </w:r>
      <w:r w:rsidRPr="001A3840">
        <w:t xml:space="preserve">160-ФЗ </w:t>
      </w:r>
      <w:r>
        <w:br/>
      </w:r>
      <w:r w:rsidRPr="001A3840">
        <w:t>«О внесении изменений в статью 3 Федерального закона «О закупках товаров, работ, услуг отдельными видами юридических лиц</w:t>
      </w:r>
      <w:r>
        <w:t>»</w:t>
      </w:r>
      <w:r w:rsidRPr="001A3840">
        <w:t xml:space="preserve"> и Федеральный закон </w:t>
      </w:r>
      <w:r>
        <w:br/>
      </w:r>
      <w:r w:rsidRPr="001A3840">
        <w:t>«О контрактной системе в сфере закупок товаров, работ, услуг для обеспечения государственных и муниципальных нужд», Федеральным законом от 25.12.2008</w:t>
      </w:r>
      <w:r>
        <w:t xml:space="preserve"> </w:t>
      </w:r>
      <w:r w:rsidR="00AA3164">
        <w:t>№</w:t>
      </w:r>
      <w:r w:rsidRPr="001A3840">
        <w:t>273-ФЗ «О противодействии коррупции»,</w:t>
      </w:r>
      <w:r>
        <w:t xml:space="preserve"> </w:t>
      </w:r>
      <w:r w:rsidR="00AA3164">
        <w:t xml:space="preserve">руководствуясь </w:t>
      </w:r>
      <w:hyperlink r:id="rId5" w:history="1">
        <w:r w:rsidRPr="006F3535">
          <w:t>Устав</w:t>
        </w:r>
        <w:r w:rsidR="00AA3164">
          <w:t>ом</w:t>
        </w:r>
      </w:hyperlink>
      <w:r w:rsidR="00AA3164">
        <w:t xml:space="preserve"> Уджейского сельсовета Каратузского района Красноярского края </w:t>
      </w:r>
      <w:r w:rsidRPr="00AA3164">
        <w:rPr>
          <w:b/>
        </w:rPr>
        <w:t>ПОСТАНОВЛЯ</w:t>
      </w:r>
      <w:r w:rsidR="00AA3164" w:rsidRPr="00AA3164">
        <w:rPr>
          <w:b/>
        </w:rPr>
        <w:t>Ю</w:t>
      </w:r>
      <w:r>
        <w:t>:</w:t>
      </w:r>
      <w:proofErr w:type="gramEnd"/>
    </w:p>
    <w:p w:rsidR="00403E06" w:rsidRDefault="00403E06" w:rsidP="00403E06">
      <w:pPr>
        <w:shd w:val="clear" w:color="auto" w:fill="FFFFFF"/>
        <w:ind w:firstLine="709"/>
        <w:jc w:val="both"/>
      </w:pPr>
      <w:r w:rsidRPr="00D6196D">
        <w:rPr>
          <w:b/>
        </w:rPr>
        <w:t>1.</w:t>
      </w:r>
      <w:r w:rsidRPr="006F3535">
        <w:t xml:space="preserve"> </w:t>
      </w:r>
      <w:r>
        <w:t xml:space="preserve">Внести изменения в </w:t>
      </w:r>
      <w:r>
        <w:rPr>
          <w:iCs/>
        </w:rPr>
        <w:t xml:space="preserve">постановление администрации </w:t>
      </w:r>
      <w:r w:rsidR="00AA3164">
        <w:t>Уджейского сельсовета Каратузского района Красноярского края от 03.08.2022 №31-П</w:t>
      </w:r>
      <w:r w:rsidR="00AA3164">
        <w:rPr>
          <w:i/>
          <w:iCs/>
        </w:rPr>
        <w:t xml:space="preserve"> </w:t>
      </w:r>
      <w:r>
        <w:rPr>
          <w:iCs/>
        </w:rPr>
        <w:t>«О создании единой комиссии по осуществлению закупок</w:t>
      </w:r>
      <w:r w:rsidR="00AA3164">
        <w:rPr>
          <w:iCs/>
        </w:rPr>
        <w:t>»</w:t>
      </w:r>
      <w:r>
        <w:rPr>
          <w:iCs/>
        </w:rPr>
        <w:t xml:space="preserve"> </w:t>
      </w:r>
      <w:r>
        <w:t>(далее – Постановление) следую</w:t>
      </w:r>
      <w:r w:rsidR="00AA3164">
        <w:t>щие изменения.</w:t>
      </w:r>
    </w:p>
    <w:p w:rsidR="00403E06" w:rsidRDefault="00403E06" w:rsidP="00403E06">
      <w:pPr>
        <w:shd w:val="clear" w:color="auto" w:fill="FFFFFF"/>
        <w:ind w:firstLine="709"/>
        <w:jc w:val="both"/>
      </w:pPr>
      <w:r w:rsidRPr="00D6196D">
        <w:rPr>
          <w:b/>
        </w:rPr>
        <w:t>1.2.</w:t>
      </w:r>
      <w:r>
        <w:t xml:space="preserve"> Пункт </w:t>
      </w:r>
      <w:r w:rsidR="00AA3164">
        <w:t>3</w:t>
      </w:r>
      <w:r>
        <w:t xml:space="preserve"> Постановления дополнить пунктом следующего содержания:</w:t>
      </w:r>
    </w:p>
    <w:p w:rsidR="00403E06" w:rsidRDefault="00AA3164" w:rsidP="00403E06">
      <w:pPr>
        <w:shd w:val="clear" w:color="auto" w:fill="FFFFFF"/>
        <w:ind w:firstLine="709"/>
        <w:jc w:val="both"/>
      </w:pPr>
      <w:r>
        <w:t>«3.8. С</w:t>
      </w:r>
      <w:r w:rsidR="00403E06" w:rsidRPr="00DD0957">
        <w:t xml:space="preserve">ообщать председателю </w:t>
      </w:r>
      <w:r w:rsidR="00403E06">
        <w:t xml:space="preserve">комиссии обо всех фактах </w:t>
      </w:r>
      <w:r w:rsidR="00403E06" w:rsidRPr="00DD0957">
        <w:t xml:space="preserve"> возникновени</w:t>
      </w:r>
      <w:r w:rsidR="00403E06">
        <w:t>я</w:t>
      </w:r>
      <w:r w:rsidR="00403E06" w:rsidRPr="00DD0957">
        <w:t xml:space="preserve"> личной заинтересованности или возможности ее возникновения, в том числе, 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 </w:t>
      </w:r>
    </w:p>
    <w:p w:rsidR="00403E06" w:rsidRDefault="00403E06" w:rsidP="00403E06">
      <w:pPr>
        <w:shd w:val="clear" w:color="auto" w:fill="FFFFFF"/>
        <w:ind w:firstLine="709"/>
        <w:jc w:val="both"/>
      </w:pPr>
      <w:r w:rsidRPr="00DD0957">
        <w:t>Понятие «личная заинтересованность» используется в значении, указанном в Федеральном законе от 25.12.2008 № 273-ФЗ «О противодействии коррупции»</w:t>
      </w:r>
      <w:r>
        <w:t>.</w:t>
      </w:r>
    </w:p>
    <w:p w:rsidR="00403E06" w:rsidRDefault="00403E06" w:rsidP="00403E06">
      <w:pPr>
        <w:shd w:val="clear" w:color="auto" w:fill="FFFFFF"/>
        <w:ind w:firstLine="709"/>
        <w:jc w:val="both"/>
      </w:pPr>
      <w:r w:rsidRPr="00DD0957">
        <w:rPr>
          <w:b/>
        </w:rPr>
        <w:t>1.3.</w:t>
      </w:r>
      <w:r>
        <w:t xml:space="preserve"> </w:t>
      </w:r>
      <w:r w:rsidR="00AA3164">
        <w:t>Подпункт 3.5. Пункта 3</w:t>
      </w:r>
      <w:r>
        <w:t xml:space="preserve"> Постановления </w:t>
      </w:r>
      <w:r w:rsidR="00AA3164">
        <w:t>изложить в следующей редакции</w:t>
      </w:r>
      <w:r>
        <w:t>:</w:t>
      </w:r>
    </w:p>
    <w:p w:rsidR="00403E06" w:rsidRPr="00DD0957" w:rsidRDefault="00403E06" w:rsidP="00403E06">
      <w:pPr>
        <w:ind w:firstLine="540"/>
        <w:jc w:val="both"/>
      </w:pPr>
      <w:r w:rsidRPr="00DD0957">
        <w:t>«</w:t>
      </w:r>
      <w:r w:rsidR="00AA3164" w:rsidRPr="00AA3164">
        <w:t>3.5.</w:t>
      </w:r>
      <w:r w:rsidR="00AA3164">
        <w:rPr>
          <w:i/>
        </w:rPr>
        <w:t xml:space="preserve"> </w:t>
      </w:r>
      <w:r w:rsidRPr="00DD0957"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r w:rsidRPr="00D854D2">
        <w:t xml:space="preserve">законом от 25.12.2008 № 273-ФЗ «О противодействии коррупции», в том числе с учетом информации </w:t>
      </w:r>
      <w:proofErr w:type="gramStart"/>
      <w:r w:rsidRPr="00D854D2">
        <w:t>о</w:t>
      </w:r>
      <w:proofErr w:type="gramEnd"/>
      <w:r w:rsidRPr="00D854D2"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 в случае, если </w:t>
      </w:r>
      <w:r w:rsidRPr="00D854D2">
        <w:lastRenderedPageBreak/>
        <w:t>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</w:t>
      </w:r>
      <w:r>
        <w:t xml:space="preserve"> </w:t>
      </w:r>
      <w:r w:rsidRPr="00DD0957">
        <w:t xml:space="preserve">предоставленной заказчику в соответствии с частью 23 статьи 34 Федерального закона от 05.04.2013 </w:t>
      </w:r>
      <w:r>
        <w:t>№</w:t>
      </w:r>
      <w:r w:rsidRPr="00DD0957"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403E06" w:rsidRPr="006F3535" w:rsidRDefault="00403E06" w:rsidP="00AA3164">
      <w:pPr>
        <w:shd w:val="clear" w:color="auto" w:fill="FFFFFF"/>
        <w:ind w:firstLine="709"/>
        <w:jc w:val="both"/>
        <w:rPr>
          <w:i/>
        </w:rPr>
      </w:pPr>
      <w:r w:rsidRPr="00D6196D">
        <w:rPr>
          <w:b/>
        </w:rPr>
        <w:t>2.</w:t>
      </w:r>
      <w:r w:rsidRPr="006F3535">
        <w:t xml:space="preserve"> </w:t>
      </w:r>
      <w:proofErr w:type="gramStart"/>
      <w:r w:rsidRPr="006F3535">
        <w:t>Контроль за</w:t>
      </w:r>
      <w:proofErr w:type="gramEnd"/>
      <w:r w:rsidRPr="006F3535">
        <w:t xml:space="preserve"> исполнением настоящего постановления</w:t>
      </w:r>
      <w:r w:rsidR="00AA3164">
        <w:t xml:space="preserve"> оставляю за собой</w:t>
      </w:r>
      <w:r w:rsidRPr="006F3535">
        <w:rPr>
          <w:i/>
        </w:rPr>
        <w:t>.</w:t>
      </w:r>
    </w:p>
    <w:p w:rsidR="00AA3164" w:rsidRDefault="00403E06" w:rsidP="00AA3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F0">
        <w:rPr>
          <w:rFonts w:ascii="Times New Roman" w:hAnsi="Times New Roman" w:cs="Times New Roman"/>
          <w:b/>
          <w:sz w:val="28"/>
        </w:rPr>
        <w:t>3</w:t>
      </w:r>
      <w:r w:rsidRPr="00D6196D">
        <w:rPr>
          <w:b/>
        </w:rPr>
        <w:t>.</w:t>
      </w:r>
      <w:r w:rsidR="00AA3164" w:rsidRPr="00915E2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подписания, подлежит</w:t>
      </w:r>
      <w:r w:rsidR="00AA3164">
        <w:rPr>
          <w:rFonts w:ascii="Times New Roman" w:hAnsi="Times New Roman" w:cs="Times New Roman"/>
          <w:sz w:val="28"/>
          <w:szCs w:val="28"/>
        </w:rPr>
        <w:t xml:space="preserve"> опубликованию в периодическом печатном издании «Уджейский вестник»</w:t>
      </w:r>
      <w:r w:rsidR="00AA3164" w:rsidRPr="00915E2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сельсовета в сети «Интернет».</w:t>
      </w:r>
    </w:p>
    <w:p w:rsidR="00AA3164" w:rsidRDefault="00AA3164" w:rsidP="00AA3164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C48F0" w:rsidRDefault="001C48F0" w:rsidP="00AA3164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C48F0" w:rsidRDefault="001C48F0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Уджейского сельсовета                                Ю.А. Власова</w:t>
      </w: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B3E" w:rsidRPr="007F0117" w:rsidRDefault="007B5B3E" w:rsidP="007B5B3E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7F0117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7F0117">
        <w:rPr>
          <w:sz w:val="28"/>
          <w:szCs w:val="28"/>
        </w:rPr>
        <w:t xml:space="preserve">                                                                                           </w:t>
      </w:r>
      <w:r w:rsidRPr="007F0117">
        <w:rPr>
          <w:rFonts w:ascii="Times New Roman" w:hAnsi="Times New Roman"/>
          <w:sz w:val="28"/>
          <w:szCs w:val="28"/>
        </w:rPr>
        <w:t>УТВЕРЖДЕНО</w:t>
      </w:r>
    </w:p>
    <w:p w:rsidR="007B5B3E" w:rsidRDefault="007B5B3E" w:rsidP="007B5B3E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7F0117">
        <w:rPr>
          <w:rFonts w:ascii="Times New Roman" w:hAnsi="Times New Roman"/>
          <w:sz w:val="28"/>
          <w:szCs w:val="28"/>
        </w:rPr>
        <w:t>Постановлением №</w:t>
      </w:r>
      <w:r w:rsidR="00DE1C72">
        <w:rPr>
          <w:rFonts w:ascii="Times New Roman" w:hAnsi="Times New Roman"/>
          <w:sz w:val="28"/>
          <w:szCs w:val="28"/>
        </w:rPr>
        <w:t>43</w:t>
      </w:r>
      <w:r w:rsidRPr="007F0117">
        <w:rPr>
          <w:rFonts w:ascii="Times New Roman" w:hAnsi="Times New Roman"/>
          <w:sz w:val="28"/>
          <w:szCs w:val="28"/>
        </w:rPr>
        <w:t xml:space="preserve">-П </w:t>
      </w:r>
      <w:r w:rsidR="00DE1C72">
        <w:rPr>
          <w:rFonts w:ascii="Times New Roman" w:hAnsi="Times New Roman"/>
          <w:sz w:val="28"/>
          <w:szCs w:val="28"/>
        </w:rPr>
        <w:t>20</w:t>
      </w:r>
      <w:r w:rsidRPr="007F0117">
        <w:rPr>
          <w:rFonts w:ascii="Times New Roman" w:hAnsi="Times New Roman"/>
          <w:sz w:val="28"/>
          <w:szCs w:val="28"/>
        </w:rPr>
        <w:t>.</w:t>
      </w:r>
      <w:r w:rsidR="00DE1C72">
        <w:rPr>
          <w:rFonts w:ascii="Times New Roman" w:hAnsi="Times New Roman"/>
          <w:sz w:val="28"/>
          <w:szCs w:val="28"/>
        </w:rPr>
        <w:t>10</w:t>
      </w:r>
      <w:r w:rsidRPr="007F0117">
        <w:rPr>
          <w:rFonts w:ascii="Times New Roman" w:hAnsi="Times New Roman"/>
          <w:sz w:val="28"/>
          <w:szCs w:val="28"/>
        </w:rPr>
        <w:t xml:space="preserve">.2022    </w:t>
      </w:r>
    </w:p>
    <w:p w:rsidR="007B5B3E" w:rsidRPr="007F0117" w:rsidRDefault="007B5B3E" w:rsidP="007B5B3E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B5B3E" w:rsidRPr="007F0117" w:rsidRDefault="007B5B3E" w:rsidP="007B5B3E">
      <w:pPr>
        <w:pStyle w:val="a5"/>
        <w:spacing w:line="360" w:lineRule="exact"/>
        <w:ind w:firstLine="709"/>
        <w:jc w:val="center"/>
        <w:rPr>
          <w:b/>
          <w:bCs/>
          <w:szCs w:val="28"/>
        </w:rPr>
      </w:pPr>
      <w:r w:rsidRPr="007F0117">
        <w:rPr>
          <w:b/>
          <w:bCs/>
          <w:szCs w:val="28"/>
        </w:rPr>
        <w:t>Состав</w:t>
      </w:r>
    </w:p>
    <w:p w:rsidR="007B5B3E" w:rsidRPr="007F0117" w:rsidRDefault="007B5B3E" w:rsidP="007B5B3E">
      <w:pPr>
        <w:pStyle w:val="a5"/>
        <w:spacing w:line="360" w:lineRule="exact"/>
        <w:ind w:firstLine="709"/>
        <w:jc w:val="center"/>
        <w:rPr>
          <w:b/>
          <w:szCs w:val="28"/>
        </w:rPr>
      </w:pPr>
      <w:r w:rsidRPr="007F0117">
        <w:rPr>
          <w:b/>
          <w:bCs/>
          <w:szCs w:val="28"/>
        </w:rPr>
        <w:t>единой комиссии по осуществлению закупок</w:t>
      </w:r>
    </w:p>
    <w:p w:rsidR="007B5B3E" w:rsidRPr="007F0117" w:rsidRDefault="007B5B3E" w:rsidP="007B5B3E">
      <w:pPr>
        <w:pStyle w:val="a5"/>
        <w:ind w:firstLine="709"/>
        <w:rPr>
          <w:szCs w:val="28"/>
        </w:rPr>
      </w:pPr>
      <w:r w:rsidRPr="007F0117">
        <w:rPr>
          <w:szCs w:val="28"/>
        </w:rPr>
        <w:t>Левадных Анна Владимировна, начальник отдела размещения муниципальных заказов муниципального казенного учреждения по обеспечению жизнедеятельности района – председатель комиссии.</w:t>
      </w:r>
    </w:p>
    <w:p w:rsidR="007B5B3E" w:rsidRPr="007F0117" w:rsidRDefault="007B5B3E" w:rsidP="007B5B3E">
      <w:pPr>
        <w:pStyle w:val="a5"/>
        <w:ind w:firstLine="709"/>
        <w:rPr>
          <w:szCs w:val="28"/>
        </w:rPr>
      </w:pPr>
      <w:r w:rsidRPr="007F0117">
        <w:rPr>
          <w:szCs w:val="28"/>
        </w:rPr>
        <w:t>Вяткина Татьяна Викторовна, ведущий инженер по ремонту муниципального казенного учреждения по обеспечению жизнедеятельности района – секретарь комиссии.</w:t>
      </w:r>
    </w:p>
    <w:p w:rsidR="007B5B3E" w:rsidRPr="007F0117" w:rsidRDefault="007B5B3E" w:rsidP="007B5B3E">
      <w:pPr>
        <w:pStyle w:val="a5"/>
        <w:ind w:firstLine="709"/>
        <w:rPr>
          <w:szCs w:val="28"/>
        </w:rPr>
      </w:pPr>
      <w:proofErr w:type="spellStart"/>
      <w:r w:rsidRPr="007F0117">
        <w:rPr>
          <w:szCs w:val="28"/>
        </w:rPr>
        <w:t>Савчиц</w:t>
      </w:r>
      <w:proofErr w:type="spellEnd"/>
      <w:r w:rsidRPr="007F0117">
        <w:rPr>
          <w:szCs w:val="28"/>
        </w:rPr>
        <w:t xml:space="preserve"> Наталья Юрьевна, специалист по закупкам отдела размещения муниципальных заказов муниципального казенного учреждения по обеспечению жизнедеятельности района – член комиссии.</w:t>
      </w:r>
    </w:p>
    <w:p w:rsidR="007B5B3E" w:rsidRPr="007F0117" w:rsidRDefault="007B5B3E" w:rsidP="007B5B3E">
      <w:pPr>
        <w:pStyle w:val="a5"/>
        <w:ind w:firstLine="709"/>
        <w:rPr>
          <w:szCs w:val="28"/>
        </w:rPr>
      </w:pPr>
      <w:r w:rsidRPr="007F0117">
        <w:rPr>
          <w:szCs w:val="28"/>
        </w:rPr>
        <w:t>Пономарева Екатерина Александровна, исполняющая обязанности главного бухгалтера администрации Уджейского сельсовета Каратузского района Красноярского – член комиссии.</w:t>
      </w:r>
    </w:p>
    <w:p w:rsidR="007B5B3E" w:rsidRPr="007F0117" w:rsidRDefault="007B5B3E" w:rsidP="007B5B3E">
      <w:pPr>
        <w:pStyle w:val="a5"/>
        <w:spacing w:line="360" w:lineRule="exact"/>
        <w:ind w:firstLine="709"/>
        <w:rPr>
          <w:bCs/>
          <w:szCs w:val="28"/>
        </w:rPr>
      </w:pPr>
    </w:p>
    <w:p w:rsidR="007B5B3E" w:rsidRPr="007F0117" w:rsidRDefault="007B5B3E" w:rsidP="007B5B3E">
      <w:pPr>
        <w:pStyle w:val="ConsNormal"/>
        <w:widowControl/>
        <w:ind w:firstLine="709"/>
        <w:jc w:val="both"/>
        <w:rPr>
          <w:rFonts w:eastAsia="SimSun"/>
          <w:sz w:val="28"/>
          <w:szCs w:val="28"/>
        </w:rPr>
      </w:pPr>
    </w:p>
    <w:p w:rsidR="007B5B3E" w:rsidRPr="007F0117" w:rsidRDefault="007B5B3E" w:rsidP="007B5B3E">
      <w:pPr>
        <w:ind w:firstLine="709"/>
        <w:jc w:val="right"/>
      </w:pPr>
      <w:r w:rsidRPr="007F0117">
        <w:t>Приложение № 2</w:t>
      </w:r>
    </w:p>
    <w:p w:rsidR="007B5B3E" w:rsidRPr="007F0117" w:rsidRDefault="007B5B3E" w:rsidP="007B5B3E">
      <w:pPr>
        <w:ind w:firstLine="709"/>
        <w:jc w:val="right"/>
      </w:pPr>
      <w:r w:rsidRPr="007F0117">
        <w:t>УТВЕРЖДЕНО</w:t>
      </w:r>
    </w:p>
    <w:p w:rsidR="007B5B3E" w:rsidRDefault="00DE1C72" w:rsidP="007B5B3E">
      <w:pPr>
        <w:ind w:firstLine="709"/>
        <w:jc w:val="right"/>
      </w:pPr>
      <w:r w:rsidRPr="007F0117">
        <w:t>Постановлением №</w:t>
      </w:r>
      <w:r>
        <w:t>43</w:t>
      </w:r>
      <w:r w:rsidRPr="007F0117">
        <w:t xml:space="preserve">-П </w:t>
      </w:r>
      <w:r>
        <w:t>20</w:t>
      </w:r>
      <w:r w:rsidRPr="007F0117">
        <w:t>.</w:t>
      </w:r>
      <w:r>
        <w:t>10</w:t>
      </w:r>
      <w:r w:rsidRPr="007F0117">
        <w:t>.2022</w:t>
      </w:r>
    </w:p>
    <w:p w:rsidR="00DE1C72" w:rsidRPr="007F0117" w:rsidRDefault="00DE1C72" w:rsidP="007B5B3E">
      <w:pPr>
        <w:ind w:firstLine="709"/>
        <w:jc w:val="right"/>
      </w:pPr>
      <w:bookmarkStart w:id="0" w:name="_GoBack"/>
      <w:bookmarkEnd w:id="0"/>
    </w:p>
    <w:p w:rsidR="007B5B3E" w:rsidRPr="007F0117" w:rsidRDefault="007B5B3E" w:rsidP="007B5B3E">
      <w:pPr>
        <w:pStyle w:val="1"/>
        <w:ind w:firstLine="709"/>
        <w:rPr>
          <w:sz w:val="28"/>
          <w:szCs w:val="28"/>
        </w:rPr>
      </w:pPr>
      <w:r w:rsidRPr="007F0117">
        <w:rPr>
          <w:color w:val="auto"/>
          <w:sz w:val="28"/>
          <w:szCs w:val="28"/>
        </w:rPr>
        <w:t>Положение</w:t>
      </w:r>
      <w:r w:rsidRPr="007F0117">
        <w:rPr>
          <w:color w:val="auto"/>
          <w:sz w:val="28"/>
          <w:szCs w:val="28"/>
        </w:rPr>
        <w:br/>
        <w:t>о единой комиссии по осуществлению закупок</w:t>
      </w:r>
    </w:p>
    <w:p w:rsidR="007B5B3E" w:rsidRPr="007F0117" w:rsidRDefault="007B5B3E" w:rsidP="007B5B3E">
      <w:pPr>
        <w:pStyle w:val="1"/>
        <w:ind w:firstLine="709"/>
        <w:jc w:val="both"/>
        <w:rPr>
          <w:color w:val="auto"/>
          <w:sz w:val="28"/>
          <w:szCs w:val="28"/>
        </w:rPr>
      </w:pPr>
      <w:bookmarkStart w:id="1" w:name="sub_100"/>
      <w:r w:rsidRPr="007F0117">
        <w:rPr>
          <w:color w:val="auto"/>
          <w:sz w:val="28"/>
          <w:szCs w:val="28"/>
        </w:rPr>
        <w:t>1. Общие положения</w:t>
      </w:r>
      <w:bookmarkEnd w:id="1"/>
    </w:p>
    <w:p w:rsidR="007B5B3E" w:rsidRPr="007F0117" w:rsidRDefault="007B5B3E" w:rsidP="007B5B3E">
      <w:pPr>
        <w:ind w:firstLine="709"/>
        <w:jc w:val="both"/>
      </w:pPr>
      <w:bookmarkStart w:id="2" w:name="sub_101"/>
      <w:r w:rsidRPr="007F0117">
        <w:t xml:space="preserve">1.1. Настоящее Положение разработано в соответствии с требованиями </w:t>
      </w:r>
      <w:hyperlink r:id="rId6" w:history="1">
        <w:r w:rsidRPr="007F0117">
          <w:rPr>
            <w:rStyle w:val="a4"/>
            <w:rFonts w:cs="Times New Roman CYR"/>
            <w:b w:val="0"/>
            <w:color w:val="auto"/>
          </w:rPr>
          <w:t>статьи 39</w:t>
        </w:r>
      </w:hyperlink>
      <w:r w:rsidRPr="007F0117">
        <w:rPr>
          <w:b/>
        </w:rPr>
        <w:t xml:space="preserve"> </w:t>
      </w:r>
      <w:r w:rsidRPr="007F0117">
        <w:t>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 и определяет понятие, цели создания, состав и порядок работы комиссии по осуществлению закупок (далее по тексту - Комиссия).</w:t>
      </w:r>
    </w:p>
    <w:p w:rsidR="007B5B3E" w:rsidRPr="007F0117" w:rsidRDefault="007B5B3E" w:rsidP="007B5B3E">
      <w:pPr>
        <w:ind w:firstLine="709"/>
        <w:jc w:val="both"/>
      </w:pPr>
      <w:bookmarkStart w:id="3" w:name="sub_102"/>
      <w:bookmarkEnd w:id="2"/>
      <w:r w:rsidRPr="007F0117"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муниципальных контрактов на поставки товаров, выполнение работ, оказание услуг для муниципальных нужд сельского поселения (далее - Заказчик).</w:t>
      </w:r>
    </w:p>
    <w:p w:rsidR="007B5B3E" w:rsidRPr="007F0117" w:rsidRDefault="007B5B3E" w:rsidP="007B5B3E">
      <w:pPr>
        <w:ind w:firstLine="709"/>
        <w:jc w:val="both"/>
      </w:pPr>
      <w:bookmarkStart w:id="4" w:name="sub_103"/>
      <w:bookmarkEnd w:id="3"/>
      <w:r w:rsidRPr="007F0117">
        <w:t xml:space="preserve">1.3. Комиссия в своей деятельности руководствуется </w:t>
      </w:r>
      <w:hyperlink r:id="rId7" w:history="1">
        <w:r w:rsidRPr="007F0117">
          <w:rPr>
            <w:rStyle w:val="a4"/>
            <w:rFonts w:cs="Times New Roman CYR"/>
            <w:b w:val="0"/>
            <w:color w:val="auto"/>
          </w:rPr>
          <w:t>Федеральным законом</w:t>
        </w:r>
      </w:hyperlink>
      <w:r w:rsidRPr="007F0117">
        <w:t xml:space="preserve"> от 5 апреля 2013г. №44-ФЗ «О контрактной системе в сфере закупок товаров, работ, услуг для обеспечения государственных и муниципальных нужд» (далее - Закон), </w:t>
      </w:r>
      <w:hyperlink r:id="rId8" w:history="1">
        <w:r w:rsidRPr="007F0117">
          <w:rPr>
            <w:rStyle w:val="a4"/>
            <w:rFonts w:cs="Times New Roman CYR"/>
            <w:b w:val="0"/>
            <w:color w:val="auto"/>
          </w:rPr>
          <w:t>Гражданским кодексом</w:t>
        </w:r>
      </w:hyperlink>
      <w:r w:rsidRPr="007F0117">
        <w:rPr>
          <w:b/>
        </w:rPr>
        <w:t xml:space="preserve"> </w:t>
      </w:r>
      <w:r w:rsidRPr="007F0117">
        <w:t xml:space="preserve">Российской Федерации, </w:t>
      </w:r>
      <w:hyperlink r:id="rId9" w:history="1">
        <w:r w:rsidRPr="007F0117">
          <w:rPr>
            <w:rStyle w:val="a4"/>
            <w:rFonts w:cs="Times New Roman CYR"/>
            <w:b w:val="0"/>
            <w:color w:val="auto"/>
          </w:rPr>
          <w:t>Бюджетным кодексом</w:t>
        </w:r>
      </w:hyperlink>
      <w:r w:rsidRPr="007F0117">
        <w:t xml:space="preserve"> Российской Федерации и иными федеральными </w:t>
      </w:r>
      <w:r w:rsidRPr="007F0117">
        <w:lastRenderedPageBreak/>
        <w:t>законами и нормативными актами Российской Федерации, а также настоящим Положением.</w:t>
      </w:r>
    </w:p>
    <w:p w:rsidR="007B5B3E" w:rsidRPr="007F0117" w:rsidRDefault="007B5B3E" w:rsidP="007B5B3E">
      <w:pPr>
        <w:pStyle w:val="1"/>
        <w:ind w:firstLine="709"/>
        <w:jc w:val="both"/>
        <w:rPr>
          <w:sz w:val="28"/>
          <w:szCs w:val="28"/>
        </w:rPr>
      </w:pPr>
      <w:bookmarkStart w:id="5" w:name="sub_200"/>
      <w:bookmarkEnd w:id="4"/>
      <w:r w:rsidRPr="007F0117">
        <w:rPr>
          <w:sz w:val="28"/>
          <w:szCs w:val="28"/>
        </w:rPr>
        <w:t>2. Основные цели и задачи комиссии</w:t>
      </w:r>
      <w:bookmarkEnd w:id="5"/>
    </w:p>
    <w:p w:rsidR="007B5B3E" w:rsidRPr="007F0117" w:rsidRDefault="007B5B3E" w:rsidP="007B5B3E">
      <w:pPr>
        <w:ind w:firstLine="709"/>
        <w:jc w:val="both"/>
      </w:pPr>
      <w:bookmarkStart w:id="6" w:name="sub_201"/>
      <w:r w:rsidRPr="007F0117">
        <w:t>2.1. По настоящему Положению Комиссия создается в целях:</w:t>
      </w:r>
    </w:p>
    <w:p w:rsidR="007B5B3E" w:rsidRPr="007F0117" w:rsidRDefault="007B5B3E" w:rsidP="007B5B3E">
      <w:pPr>
        <w:ind w:firstLine="709"/>
        <w:jc w:val="both"/>
      </w:pPr>
      <w:bookmarkStart w:id="7" w:name="sub_211"/>
      <w:bookmarkEnd w:id="6"/>
      <w:r w:rsidRPr="007F0117">
        <w:t xml:space="preserve">2.1.1. Подведения итогов и определения победителей электронных конкурсов, закрытых конкурсов, закрытых электронных конкурсов на право заключения </w:t>
      </w:r>
      <w:r w:rsidRPr="007F0117">
        <w:rPr>
          <w:rStyle w:val="a3"/>
          <w:rFonts w:eastAsiaTheme="minorEastAsia"/>
          <w:b w:val="0"/>
          <w:bCs/>
        </w:rPr>
        <w:t>муниципальных</w:t>
      </w:r>
      <w:r w:rsidRPr="007F0117">
        <w:t xml:space="preserve"> контрактов на поставки товаров, выполнение работ, оказание услуг для нужд Заказчика.</w:t>
      </w:r>
    </w:p>
    <w:p w:rsidR="007B5B3E" w:rsidRPr="007F0117" w:rsidRDefault="007B5B3E" w:rsidP="007B5B3E">
      <w:pPr>
        <w:ind w:firstLine="709"/>
        <w:jc w:val="both"/>
      </w:pPr>
      <w:bookmarkStart w:id="8" w:name="sub_212"/>
      <w:bookmarkEnd w:id="7"/>
      <w:r w:rsidRPr="007F0117">
        <w:t xml:space="preserve">2.1.2. Подведения итогов и определения победителей электронных аукционов, закрытых аукционов, закрытых электронных аукционов на заключение </w:t>
      </w:r>
      <w:r w:rsidRPr="007F0117">
        <w:rPr>
          <w:rStyle w:val="a3"/>
          <w:rFonts w:eastAsiaTheme="minorEastAsia"/>
          <w:b w:val="0"/>
          <w:bCs/>
        </w:rPr>
        <w:t>муниципальных</w:t>
      </w:r>
      <w:r w:rsidRPr="007F0117">
        <w:t xml:space="preserve"> контрактов на поставки товаров, выполнение работ, оказание услуг для нужд Заказчика.</w:t>
      </w:r>
    </w:p>
    <w:p w:rsidR="007B5B3E" w:rsidRPr="007F0117" w:rsidRDefault="007B5B3E" w:rsidP="007B5B3E">
      <w:pPr>
        <w:ind w:firstLine="709"/>
        <w:jc w:val="both"/>
      </w:pPr>
      <w:bookmarkStart w:id="9" w:name="sub_213"/>
      <w:bookmarkEnd w:id="8"/>
      <w:r w:rsidRPr="007F0117"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7B5B3E" w:rsidRPr="007F0117" w:rsidRDefault="007B5B3E" w:rsidP="007B5B3E">
      <w:pPr>
        <w:ind w:firstLine="709"/>
        <w:jc w:val="both"/>
      </w:pPr>
      <w:bookmarkStart w:id="10" w:name="sub_202"/>
      <w:bookmarkEnd w:id="9"/>
      <w:r w:rsidRPr="007F0117">
        <w:t>2.2. Исходя из целей деятельности Комиссии, в ее задачи входит:</w:t>
      </w:r>
    </w:p>
    <w:p w:rsidR="007B5B3E" w:rsidRPr="007F0117" w:rsidRDefault="007B5B3E" w:rsidP="007B5B3E">
      <w:pPr>
        <w:ind w:firstLine="709"/>
        <w:jc w:val="both"/>
      </w:pPr>
      <w:bookmarkStart w:id="11" w:name="sub_221"/>
      <w:bookmarkEnd w:id="10"/>
      <w:r w:rsidRPr="007F0117"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7B5B3E" w:rsidRPr="007F0117" w:rsidRDefault="007B5B3E" w:rsidP="007B5B3E">
      <w:pPr>
        <w:ind w:firstLine="709"/>
        <w:jc w:val="both"/>
      </w:pPr>
      <w:bookmarkStart w:id="12" w:name="sub_222"/>
      <w:bookmarkEnd w:id="11"/>
      <w:r w:rsidRPr="007F0117">
        <w:t>2.2.2. Создание равных конкурентных условий для всех участников.</w:t>
      </w:r>
    </w:p>
    <w:p w:rsidR="007B5B3E" w:rsidRPr="007F0117" w:rsidRDefault="007B5B3E" w:rsidP="007B5B3E">
      <w:pPr>
        <w:ind w:firstLine="709"/>
        <w:jc w:val="both"/>
      </w:pPr>
      <w:bookmarkStart w:id="13" w:name="sub_223"/>
      <w:bookmarkEnd w:id="12"/>
      <w:r w:rsidRPr="007F0117">
        <w:t xml:space="preserve">2.2.3. Соблюдение принципов публичности, прозрачности, </w:t>
      </w:r>
      <w:proofErr w:type="spellStart"/>
      <w:r w:rsidRPr="007F0117">
        <w:t>конкурентности</w:t>
      </w:r>
      <w:proofErr w:type="spellEnd"/>
      <w:r w:rsidRPr="007F0117">
        <w:t xml:space="preserve">, равных условий и </w:t>
      </w:r>
      <w:proofErr w:type="spellStart"/>
      <w:r w:rsidRPr="007F0117">
        <w:t>недискриминации</w:t>
      </w:r>
      <w:proofErr w:type="spellEnd"/>
      <w:r w:rsidRPr="007F0117">
        <w:t xml:space="preserve"> при осуществлении закупок.</w:t>
      </w:r>
    </w:p>
    <w:p w:rsidR="007B5B3E" w:rsidRPr="007F0117" w:rsidRDefault="007B5B3E" w:rsidP="007B5B3E">
      <w:pPr>
        <w:ind w:firstLine="709"/>
        <w:jc w:val="both"/>
      </w:pPr>
      <w:bookmarkStart w:id="14" w:name="sub_224"/>
      <w:bookmarkEnd w:id="13"/>
      <w:r w:rsidRPr="007F0117"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7B5B3E" w:rsidRPr="007F0117" w:rsidRDefault="007B5B3E" w:rsidP="007B5B3E">
      <w:pPr>
        <w:ind w:firstLine="709"/>
        <w:jc w:val="both"/>
      </w:pPr>
      <w:bookmarkStart w:id="15" w:name="sub_225"/>
      <w:bookmarkEnd w:id="14"/>
      <w:r w:rsidRPr="007F0117">
        <w:t>2.2.5. Устранение возможностей злоупотребления и коррупции при осуществлении закупок.</w:t>
      </w:r>
    </w:p>
    <w:p w:rsidR="007B5B3E" w:rsidRPr="007F0117" w:rsidRDefault="007B5B3E" w:rsidP="007B5B3E">
      <w:pPr>
        <w:ind w:firstLine="709"/>
        <w:jc w:val="both"/>
      </w:pPr>
      <w:bookmarkStart w:id="16" w:name="sub_226"/>
      <w:bookmarkEnd w:id="15"/>
      <w:r w:rsidRPr="007F0117">
        <w:t>2.2.6. Соблюдение конфиденциальности информации, содержащейся в заявках</w:t>
      </w:r>
      <w:bookmarkEnd w:id="16"/>
      <w:r w:rsidRPr="007F0117">
        <w:t>.</w:t>
      </w:r>
    </w:p>
    <w:p w:rsidR="007B5B3E" w:rsidRPr="007F0117" w:rsidRDefault="007B5B3E" w:rsidP="007B5B3E">
      <w:pPr>
        <w:pStyle w:val="1"/>
        <w:ind w:firstLine="709"/>
        <w:jc w:val="both"/>
        <w:rPr>
          <w:sz w:val="28"/>
          <w:szCs w:val="28"/>
        </w:rPr>
      </w:pPr>
      <w:bookmarkStart w:id="17" w:name="sub_400"/>
      <w:r w:rsidRPr="007F0117">
        <w:rPr>
          <w:sz w:val="28"/>
          <w:szCs w:val="28"/>
        </w:rPr>
        <w:t>3. Порядок формирования комиссии</w:t>
      </w:r>
      <w:bookmarkEnd w:id="17"/>
    </w:p>
    <w:p w:rsidR="007B5B3E" w:rsidRPr="007F0117" w:rsidRDefault="007B5B3E" w:rsidP="007B5B3E">
      <w:pPr>
        <w:ind w:firstLine="709"/>
        <w:jc w:val="both"/>
      </w:pPr>
      <w:bookmarkStart w:id="18" w:name="sub_401"/>
      <w:r w:rsidRPr="007F0117">
        <w:t xml:space="preserve">3.1. Комиссия является коллегиальным органом Заказчика, основанным на </w:t>
      </w:r>
      <w:r w:rsidRPr="007F0117">
        <w:rPr>
          <w:rStyle w:val="a3"/>
          <w:rFonts w:eastAsiaTheme="minorEastAsia"/>
          <w:b w:val="0"/>
          <w:bCs/>
        </w:rPr>
        <w:t>постоянной</w:t>
      </w:r>
      <w:r w:rsidRPr="007F0117">
        <w:t xml:space="preserve"> основе. Персональный состав Комиссии утверждается Заказчиком до начала проведения закупки.</w:t>
      </w:r>
    </w:p>
    <w:p w:rsidR="007B5B3E" w:rsidRPr="007F0117" w:rsidRDefault="007B5B3E" w:rsidP="007B5B3E">
      <w:pPr>
        <w:ind w:firstLine="709"/>
        <w:jc w:val="both"/>
      </w:pPr>
      <w:bookmarkStart w:id="19" w:name="sub_402"/>
      <w:bookmarkEnd w:id="18"/>
      <w:r w:rsidRPr="007F0117">
        <w:t>3.2. В состав Комиссии входят не менее трех человек - председатель Комиссии, члены Комиссии, секретарь Комиссии.</w:t>
      </w:r>
    </w:p>
    <w:p w:rsidR="007B5B3E" w:rsidRPr="007F0117" w:rsidRDefault="007B5B3E" w:rsidP="007B5B3E">
      <w:pPr>
        <w:ind w:firstLine="709"/>
        <w:jc w:val="both"/>
      </w:pPr>
      <w:bookmarkStart w:id="20" w:name="sub_403"/>
      <w:bookmarkEnd w:id="19"/>
      <w:r w:rsidRPr="007F0117">
        <w:t>3.3.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B5B3E" w:rsidRPr="007F0117" w:rsidRDefault="007B5B3E" w:rsidP="007B5B3E">
      <w:pPr>
        <w:ind w:firstLine="709"/>
        <w:jc w:val="both"/>
      </w:pPr>
      <w:bookmarkStart w:id="21" w:name="sub_404"/>
      <w:bookmarkEnd w:id="20"/>
      <w:r w:rsidRPr="007F0117">
        <w:t>3.4. Членами Комиссии не могут:</w:t>
      </w:r>
    </w:p>
    <w:p w:rsidR="007B5B3E" w:rsidRPr="007F0117" w:rsidRDefault="007B5B3E" w:rsidP="007B5B3E">
      <w:pPr>
        <w:ind w:firstLine="709"/>
        <w:jc w:val="both"/>
        <w:rPr>
          <w:color w:val="000000"/>
        </w:rPr>
      </w:pPr>
      <w:r w:rsidRPr="007F0117">
        <w:t xml:space="preserve">- </w:t>
      </w:r>
      <w:r w:rsidRPr="007F0117">
        <w:rPr>
          <w:color w:val="000000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</w:t>
      </w:r>
      <w:r w:rsidRPr="007F0117">
        <w:rPr>
          <w:color w:val="000000"/>
        </w:rPr>
        <w:lastRenderedPageBreak/>
        <w:t>документации о закупке (в случае, если Законом предусмотрена документация о закупке), заявок на участие в конкурсе;</w:t>
      </w:r>
    </w:p>
    <w:p w:rsidR="007B5B3E" w:rsidRPr="007F0117" w:rsidRDefault="007B5B3E" w:rsidP="007B5B3E">
      <w:pPr>
        <w:ind w:firstLine="709"/>
        <w:jc w:val="both"/>
        <w:rPr>
          <w:color w:val="000000"/>
        </w:rPr>
      </w:pPr>
      <w:proofErr w:type="gramStart"/>
      <w:r w:rsidRPr="007F0117">
        <w:rPr>
          <w:color w:val="000000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7F0117">
        <w:rPr>
          <w:color w:val="000000"/>
        </w:rPr>
        <w:t xml:space="preserve"> Понятие «личная заинтересованность» используется в значении, указанном в Федеральном </w:t>
      </w:r>
      <w:hyperlink r:id="rId10" w:anchor="dst124" w:history="1">
        <w:r w:rsidRPr="007F0117">
          <w:rPr>
            <w:rStyle w:val="a8"/>
            <w:rFonts w:cs="Times New Roman CYR"/>
          </w:rPr>
          <w:t>законе</w:t>
        </w:r>
      </w:hyperlink>
      <w:r w:rsidRPr="007F0117">
        <w:rPr>
          <w:color w:val="000000"/>
        </w:rPr>
        <w:t> от 25 декабря 2008 года №273-ФЗ «О противодействии коррупции»;</w:t>
      </w:r>
    </w:p>
    <w:p w:rsidR="007B5B3E" w:rsidRPr="007F0117" w:rsidRDefault="007B5B3E" w:rsidP="007B5B3E">
      <w:pPr>
        <w:ind w:firstLine="709"/>
        <w:jc w:val="both"/>
        <w:rPr>
          <w:color w:val="000000"/>
        </w:rPr>
      </w:pPr>
      <w:r w:rsidRPr="007F0117">
        <w:rPr>
          <w:color w:val="000000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7B5B3E" w:rsidRPr="007F0117" w:rsidRDefault="007B5B3E" w:rsidP="007B5B3E">
      <w:pPr>
        <w:ind w:firstLine="709"/>
        <w:jc w:val="both"/>
      </w:pPr>
      <w:r w:rsidRPr="007F0117">
        <w:rPr>
          <w:color w:val="000000"/>
        </w:rPr>
        <w:t>- должностные лица органов контроля, указанных в </w:t>
      </w:r>
      <w:hyperlink r:id="rId11" w:anchor="dst101377" w:history="1">
        <w:r w:rsidRPr="007F0117">
          <w:rPr>
            <w:rStyle w:val="a8"/>
            <w:rFonts w:cs="Times New Roman CYR"/>
          </w:rPr>
          <w:t>части 1 статьи 99</w:t>
        </w:r>
      </w:hyperlink>
      <w:r w:rsidRPr="007F0117">
        <w:rPr>
          <w:color w:val="000000"/>
        </w:rPr>
        <w:t> Закона, непосредственно осуществляющие контроль в сфере закупок.</w:t>
      </w:r>
    </w:p>
    <w:p w:rsidR="007B5B3E" w:rsidRPr="007F0117" w:rsidRDefault="007B5B3E" w:rsidP="007B5B3E">
      <w:pPr>
        <w:ind w:firstLine="709"/>
        <w:jc w:val="both"/>
      </w:pPr>
      <w:r w:rsidRPr="007F0117">
        <w:rPr>
          <w:color w:val="000000"/>
          <w:shd w:val="clear" w:color="auto" w:fill="FFFFFF"/>
        </w:rPr>
        <w:t>3.5.</w:t>
      </w:r>
      <w:r>
        <w:rPr>
          <w:i/>
        </w:rPr>
        <w:t xml:space="preserve"> </w:t>
      </w:r>
      <w:r w:rsidRPr="00DD0957"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r w:rsidRPr="00D854D2">
        <w:t xml:space="preserve">законом от 25.12.2008 № 273-ФЗ «О противодействии коррупции», в том числе с учетом информации </w:t>
      </w:r>
      <w:proofErr w:type="gramStart"/>
      <w:r w:rsidRPr="00D854D2">
        <w:t>о</w:t>
      </w:r>
      <w:proofErr w:type="gramEnd"/>
      <w:r w:rsidRPr="00D854D2"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</w:t>
      </w:r>
      <w:r>
        <w:t xml:space="preserve"> </w:t>
      </w:r>
      <w:r w:rsidRPr="00DD0957">
        <w:t xml:space="preserve">предоставленной заказчику в соответствии с частью 23 статьи 34 Федерального закона от 05.04.2013 </w:t>
      </w:r>
      <w:r>
        <w:t>№</w:t>
      </w:r>
      <w:r w:rsidRPr="00DD0957">
        <w:t xml:space="preserve"> 44-ФЗ «О контрактной системе в сфере закупок товаров, работ, услуг для обеспечения государственных и муниципальных нужд</w:t>
      </w:r>
      <w:r>
        <w:t>.</w:t>
      </w:r>
    </w:p>
    <w:p w:rsidR="007B5B3E" w:rsidRPr="007F0117" w:rsidRDefault="007B5B3E" w:rsidP="007B5B3E">
      <w:pPr>
        <w:ind w:firstLine="709"/>
        <w:jc w:val="both"/>
      </w:pPr>
      <w:bookmarkStart w:id="22" w:name="sub_405"/>
      <w:bookmarkEnd w:id="21"/>
      <w:r w:rsidRPr="007F0117">
        <w:t xml:space="preserve">3.6. Замена члена Комиссии допускается только по решению Заказчика, принявшего решение о создании комиссии. </w:t>
      </w:r>
      <w:r w:rsidRPr="007F0117">
        <w:rPr>
          <w:color w:val="000000"/>
          <w:shd w:val="clear" w:color="auto" w:fill="FFFFFF"/>
        </w:rPr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hyperlink r:id="rId12" w:anchor="dst12080" w:history="1">
        <w:r w:rsidRPr="007F0117">
          <w:rPr>
            <w:rStyle w:val="a8"/>
            <w:shd w:val="clear" w:color="auto" w:fill="FFFFFF"/>
          </w:rPr>
          <w:t>ч.6</w:t>
        </w:r>
      </w:hyperlink>
      <w:r w:rsidRPr="007F0117">
        <w:rPr>
          <w:color w:val="000000"/>
          <w:shd w:val="clear" w:color="auto" w:fill="FFFFFF"/>
        </w:rPr>
        <w:t> ст.39 Закона. В случае выявления в составе Комиссии физических лиц, указанных в </w:t>
      </w:r>
      <w:hyperlink r:id="rId13" w:anchor="dst12080" w:history="1">
        <w:r w:rsidRPr="007F0117">
          <w:rPr>
            <w:rStyle w:val="a8"/>
            <w:shd w:val="clear" w:color="auto" w:fill="FFFFFF"/>
          </w:rPr>
          <w:t>ч.6</w:t>
        </w:r>
      </w:hyperlink>
      <w:r w:rsidRPr="007F0117">
        <w:t xml:space="preserve"> ст.39 Закона</w:t>
      </w:r>
      <w:r w:rsidRPr="007F0117">
        <w:rPr>
          <w:color w:val="000000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14" w:anchor="dst12080" w:history="1">
        <w:r w:rsidRPr="007F0117">
          <w:rPr>
            <w:rStyle w:val="a8"/>
            <w:shd w:val="clear" w:color="auto" w:fill="FFFFFF"/>
          </w:rPr>
          <w:t>ч.6</w:t>
        </w:r>
      </w:hyperlink>
      <w:r w:rsidRPr="007F0117">
        <w:t xml:space="preserve"> ст.39 Закона</w:t>
      </w:r>
      <w:r w:rsidRPr="007F0117">
        <w:rPr>
          <w:color w:val="000000"/>
          <w:shd w:val="clear" w:color="auto" w:fill="FFFFFF"/>
        </w:rPr>
        <w:t>.</w:t>
      </w:r>
    </w:p>
    <w:p w:rsidR="007B5B3E" w:rsidRDefault="007B5B3E" w:rsidP="007B5B3E">
      <w:pPr>
        <w:ind w:firstLine="709"/>
        <w:jc w:val="both"/>
      </w:pPr>
      <w:bookmarkStart w:id="23" w:name="sub_406"/>
      <w:bookmarkEnd w:id="22"/>
      <w:r w:rsidRPr="007F0117">
        <w:t>3.7. Заседание Комиссии считается правомочным, если в нем участвует не менее чем пятьдесят процентов общего числа ее членов.</w:t>
      </w:r>
      <w:bookmarkEnd w:id="23"/>
    </w:p>
    <w:p w:rsidR="007B5B3E" w:rsidRDefault="007B5B3E" w:rsidP="007B5B3E">
      <w:pPr>
        <w:shd w:val="clear" w:color="auto" w:fill="FFFFFF"/>
        <w:ind w:firstLine="709"/>
        <w:jc w:val="both"/>
      </w:pPr>
      <w:r>
        <w:t xml:space="preserve">3.8. </w:t>
      </w:r>
      <w:proofErr w:type="gramStart"/>
      <w:r>
        <w:t>С</w:t>
      </w:r>
      <w:r w:rsidRPr="00DD0957">
        <w:t xml:space="preserve">ообщать председателю </w:t>
      </w:r>
      <w:r>
        <w:t xml:space="preserve">комиссии обо всех фактах </w:t>
      </w:r>
      <w:r w:rsidRPr="00DD0957">
        <w:t xml:space="preserve"> возникновени</w:t>
      </w:r>
      <w:r>
        <w:t>я</w:t>
      </w:r>
      <w:r w:rsidRPr="00DD0957">
        <w:t xml:space="preserve"> личной заинтересованности или возможности ее возникновения, в том числе, 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в том числе имущественных прав, или </w:t>
      </w:r>
      <w:r w:rsidRPr="00DD0957">
        <w:lastRenderedPageBreak/>
        <w:t xml:space="preserve">услуг имущественного характера, а также иной выгоды для себя или третьих лиц. </w:t>
      </w:r>
      <w:proofErr w:type="gramEnd"/>
    </w:p>
    <w:p w:rsidR="007B5B3E" w:rsidRPr="007F0117" w:rsidRDefault="007B5B3E" w:rsidP="007B5B3E">
      <w:pPr>
        <w:ind w:firstLine="709"/>
        <w:jc w:val="both"/>
      </w:pPr>
      <w:r w:rsidRPr="00DD0957">
        <w:t>Понятие «личная заинтересованность» используется в значении, указанном в Федеральном законе от 25.12.2008 № 273-ФЗ «О противодействии коррупции</w:t>
      </w:r>
      <w:r>
        <w:t>.</w:t>
      </w:r>
    </w:p>
    <w:p w:rsidR="007B5B3E" w:rsidRPr="007F0117" w:rsidRDefault="007B5B3E" w:rsidP="007B5B3E">
      <w:pPr>
        <w:pStyle w:val="1"/>
        <w:ind w:firstLine="709"/>
        <w:jc w:val="both"/>
        <w:rPr>
          <w:sz w:val="28"/>
          <w:szCs w:val="28"/>
        </w:rPr>
      </w:pPr>
      <w:bookmarkStart w:id="24" w:name="sub_500"/>
      <w:r w:rsidRPr="007F0117">
        <w:rPr>
          <w:sz w:val="28"/>
          <w:szCs w:val="28"/>
        </w:rPr>
        <w:t>4. Порядок проведения заседаний комиссии</w:t>
      </w:r>
      <w:bookmarkEnd w:id="24"/>
    </w:p>
    <w:p w:rsidR="007B5B3E" w:rsidRPr="007F0117" w:rsidRDefault="007B5B3E" w:rsidP="007B5B3E">
      <w:pPr>
        <w:ind w:firstLine="709"/>
        <w:jc w:val="both"/>
      </w:pPr>
      <w:bookmarkStart w:id="25" w:name="sub_501"/>
      <w:r w:rsidRPr="007F0117">
        <w:t xml:space="preserve">4.1. Председатель Комиссии не </w:t>
      </w:r>
      <w:proofErr w:type="gramStart"/>
      <w:r w:rsidRPr="007F0117">
        <w:t>позднее</w:t>
      </w:r>
      <w:proofErr w:type="gramEnd"/>
      <w:r w:rsidRPr="007F0117">
        <w:t xml:space="preserve"> чем за два рабочих дня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7B5B3E" w:rsidRPr="007F0117" w:rsidRDefault="007B5B3E" w:rsidP="007B5B3E">
      <w:pPr>
        <w:ind w:firstLine="709"/>
        <w:jc w:val="both"/>
      </w:pPr>
      <w:bookmarkStart w:id="26" w:name="sub_502"/>
      <w:bookmarkEnd w:id="25"/>
      <w:r w:rsidRPr="007F0117">
        <w:t>4.2.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7B5B3E" w:rsidRPr="007F0117" w:rsidRDefault="007B5B3E" w:rsidP="007B5B3E">
      <w:pPr>
        <w:ind w:firstLine="709"/>
        <w:jc w:val="both"/>
      </w:pPr>
      <w:bookmarkStart w:id="27" w:name="sub_503"/>
      <w:bookmarkEnd w:id="26"/>
      <w:r w:rsidRPr="007F0117">
        <w:t>4.3.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т.п..</w:t>
      </w:r>
    </w:p>
    <w:p w:rsidR="007B5B3E" w:rsidRPr="007F0117" w:rsidRDefault="007B5B3E" w:rsidP="007B5B3E">
      <w:pPr>
        <w:ind w:firstLine="709"/>
        <w:jc w:val="both"/>
      </w:pPr>
      <w:bookmarkStart w:id="28" w:name="sub_504"/>
      <w:bookmarkEnd w:id="27"/>
      <w:r w:rsidRPr="007F0117">
        <w:t>4.4. Заседания Комиссии открываются и закрываются председателем Комиссии, в отсутствие председателя - лицом, его замещающим.</w:t>
      </w:r>
    </w:p>
    <w:p w:rsidR="007B5B3E" w:rsidRPr="007F0117" w:rsidRDefault="007B5B3E" w:rsidP="007B5B3E">
      <w:pPr>
        <w:ind w:firstLine="709"/>
        <w:jc w:val="both"/>
      </w:pPr>
      <w:bookmarkStart w:id="29" w:name="sub_505"/>
      <w:bookmarkEnd w:id="28"/>
      <w:r w:rsidRPr="007F0117">
        <w:t>4.5. Председатель Комиссии:</w:t>
      </w:r>
    </w:p>
    <w:p w:rsidR="007B5B3E" w:rsidRPr="007F0117" w:rsidRDefault="007B5B3E" w:rsidP="007B5B3E">
      <w:pPr>
        <w:ind w:firstLine="709"/>
        <w:jc w:val="both"/>
      </w:pPr>
      <w:bookmarkStart w:id="30" w:name="sub_551"/>
      <w:bookmarkEnd w:id="29"/>
      <w:r w:rsidRPr="007F0117">
        <w:t>4.5.1. Ведет заседание Комиссии, в том числе:</w:t>
      </w:r>
    </w:p>
    <w:bookmarkEnd w:id="30"/>
    <w:p w:rsidR="007B5B3E" w:rsidRPr="007F0117" w:rsidRDefault="007B5B3E" w:rsidP="007B5B3E">
      <w:pPr>
        <w:ind w:firstLine="709"/>
        <w:jc w:val="both"/>
      </w:pPr>
      <w:r w:rsidRPr="007F0117">
        <w:t>- открывает заседание;</w:t>
      </w:r>
    </w:p>
    <w:p w:rsidR="007B5B3E" w:rsidRPr="007F0117" w:rsidRDefault="007B5B3E" w:rsidP="007B5B3E">
      <w:pPr>
        <w:ind w:firstLine="709"/>
        <w:jc w:val="both"/>
      </w:pPr>
      <w:r w:rsidRPr="007F0117">
        <w:t>- объявляет заседание правомочным или выносит решение о его переносе из-за отсутствия кворума;</w:t>
      </w:r>
    </w:p>
    <w:p w:rsidR="007B5B3E" w:rsidRPr="007F0117" w:rsidRDefault="007B5B3E" w:rsidP="007B5B3E">
      <w:pPr>
        <w:ind w:firstLine="709"/>
        <w:jc w:val="both"/>
      </w:pPr>
      <w:r w:rsidRPr="007F0117">
        <w:t>- выносит на голосование вопросы, рассматриваемые Комиссией;</w:t>
      </w:r>
    </w:p>
    <w:p w:rsidR="007B5B3E" w:rsidRPr="007F0117" w:rsidRDefault="007B5B3E" w:rsidP="007B5B3E">
      <w:pPr>
        <w:ind w:firstLine="709"/>
        <w:jc w:val="both"/>
      </w:pPr>
      <w:r w:rsidRPr="007F0117">
        <w:t>- подводит итоги голосования и оглашает принятые решения;</w:t>
      </w:r>
    </w:p>
    <w:p w:rsidR="007B5B3E" w:rsidRPr="007F0117" w:rsidRDefault="007B5B3E" w:rsidP="007B5B3E">
      <w:pPr>
        <w:ind w:firstLine="709"/>
        <w:jc w:val="both"/>
      </w:pPr>
      <w:r w:rsidRPr="007F0117">
        <w:t>- объявляет о завершении заседания Комиссии.</w:t>
      </w:r>
    </w:p>
    <w:p w:rsidR="007B5B3E" w:rsidRPr="007F0117" w:rsidRDefault="007B5B3E" w:rsidP="007B5B3E">
      <w:pPr>
        <w:ind w:firstLine="709"/>
        <w:jc w:val="both"/>
      </w:pPr>
      <w:bookmarkStart w:id="31" w:name="sub_552"/>
      <w:r w:rsidRPr="007F0117">
        <w:t>4.5.2.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7B5B3E" w:rsidRPr="007F0117" w:rsidRDefault="007B5B3E" w:rsidP="007B5B3E">
      <w:pPr>
        <w:ind w:firstLine="709"/>
        <w:jc w:val="both"/>
      </w:pPr>
      <w:bookmarkStart w:id="32" w:name="sub_506"/>
      <w:bookmarkEnd w:id="31"/>
      <w:r w:rsidRPr="007F0117">
        <w:t>4.6. Члены Комиссии:</w:t>
      </w:r>
    </w:p>
    <w:p w:rsidR="007B5B3E" w:rsidRPr="007F0117" w:rsidRDefault="007B5B3E" w:rsidP="007B5B3E">
      <w:pPr>
        <w:ind w:firstLine="709"/>
        <w:jc w:val="both"/>
      </w:pPr>
      <w:bookmarkStart w:id="33" w:name="sub_561"/>
      <w:bookmarkEnd w:id="32"/>
      <w:r w:rsidRPr="007F0117">
        <w:t>4.6.1.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7B5B3E" w:rsidRPr="007F0117" w:rsidRDefault="007B5B3E" w:rsidP="007B5B3E">
      <w:pPr>
        <w:ind w:firstLine="709"/>
        <w:jc w:val="both"/>
      </w:pPr>
      <w:bookmarkStart w:id="34" w:name="sub_562"/>
      <w:bookmarkEnd w:id="33"/>
      <w:r w:rsidRPr="007F0117">
        <w:t>4.6.2. Подписывают протоколы Комиссии.</w:t>
      </w:r>
    </w:p>
    <w:p w:rsidR="007B5B3E" w:rsidRPr="007F0117" w:rsidRDefault="007B5B3E" w:rsidP="007B5B3E">
      <w:pPr>
        <w:ind w:firstLine="709"/>
        <w:jc w:val="both"/>
      </w:pPr>
      <w:bookmarkStart w:id="35" w:name="sub_563"/>
      <w:bookmarkEnd w:id="34"/>
      <w:r w:rsidRPr="007F0117">
        <w:t>4.6.3. Осуществляют иные действия в соответствии с законодательством Российской Федерации и настоящим Положением.</w:t>
      </w:r>
    </w:p>
    <w:p w:rsidR="007B5B3E" w:rsidRPr="007F0117" w:rsidRDefault="007B5B3E" w:rsidP="007B5B3E">
      <w:pPr>
        <w:ind w:firstLine="709"/>
        <w:jc w:val="both"/>
      </w:pPr>
      <w:bookmarkStart w:id="36" w:name="sub_507"/>
      <w:bookmarkEnd w:id="35"/>
      <w:r w:rsidRPr="007F0117">
        <w:t>4.7.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7B5B3E" w:rsidRPr="007F0117" w:rsidRDefault="007B5B3E" w:rsidP="007B5B3E">
      <w:pPr>
        <w:ind w:firstLine="709"/>
        <w:jc w:val="both"/>
      </w:pPr>
      <w:bookmarkStart w:id="37" w:name="sub_508"/>
      <w:bookmarkEnd w:id="36"/>
      <w:r w:rsidRPr="007F0117">
        <w:t>4.8. При голосовании каждый член Комиссии имеет один голос.</w:t>
      </w:r>
    </w:p>
    <w:p w:rsidR="007B5B3E" w:rsidRPr="007F0117" w:rsidRDefault="007B5B3E" w:rsidP="007B5B3E">
      <w:pPr>
        <w:ind w:firstLine="709"/>
        <w:jc w:val="both"/>
      </w:pPr>
      <w:bookmarkStart w:id="38" w:name="sub_509"/>
      <w:bookmarkEnd w:id="37"/>
      <w:r w:rsidRPr="007F0117">
        <w:t>4.9. Голосование осуществляется открыто. Делегирование членами комиссии своих полномочий иным лицам не допускается.</w:t>
      </w:r>
    </w:p>
    <w:p w:rsidR="007B5B3E" w:rsidRPr="007F0117" w:rsidRDefault="007B5B3E" w:rsidP="007B5B3E">
      <w:pPr>
        <w:ind w:firstLine="709"/>
        <w:jc w:val="both"/>
      </w:pPr>
      <w:bookmarkStart w:id="39" w:name="sub_510"/>
      <w:bookmarkEnd w:id="38"/>
      <w:r w:rsidRPr="007F0117">
        <w:t>4.10.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  <w:bookmarkEnd w:id="39"/>
    </w:p>
    <w:p w:rsidR="007B5B3E" w:rsidRPr="007F0117" w:rsidRDefault="007B5B3E" w:rsidP="007B5B3E">
      <w:pPr>
        <w:pStyle w:val="1"/>
        <w:ind w:firstLine="709"/>
        <w:jc w:val="both"/>
        <w:rPr>
          <w:sz w:val="28"/>
          <w:szCs w:val="28"/>
        </w:rPr>
      </w:pPr>
      <w:bookmarkStart w:id="40" w:name="sub_600"/>
      <w:r w:rsidRPr="007F0117">
        <w:rPr>
          <w:sz w:val="28"/>
          <w:szCs w:val="28"/>
        </w:rPr>
        <w:t>5. Ответственность членов комиссии</w:t>
      </w:r>
      <w:bookmarkEnd w:id="40"/>
    </w:p>
    <w:p w:rsidR="007B5B3E" w:rsidRPr="007F0117" w:rsidRDefault="007B5B3E" w:rsidP="007B5B3E">
      <w:pPr>
        <w:ind w:firstLine="709"/>
        <w:jc w:val="both"/>
      </w:pPr>
      <w:bookmarkStart w:id="41" w:name="sub_601"/>
      <w:r w:rsidRPr="007F0117">
        <w:lastRenderedPageBreak/>
        <w:t>5.1.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B5B3E" w:rsidRPr="007F0117" w:rsidRDefault="007B5B3E" w:rsidP="007B5B3E">
      <w:pPr>
        <w:ind w:firstLine="709"/>
        <w:jc w:val="both"/>
      </w:pPr>
      <w:bookmarkStart w:id="42" w:name="sub_602"/>
      <w:bookmarkEnd w:id="41"/>
      <w:r w:rsidRPr="007F0117">
        <w:t>5.2.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7B5B3E" w:rsidRPr="007F0117" w:rsidRDefault="007B5B3E" w:rsidP="007B5B3E">
      <w:pPr>
        <w:ind w:firstLine="709"/>
        <w:jc w:val="both"/>
      </w:pPr>
      <w:bookmarkStart w:id="43" w:name="sub_603"/>
      <w:bookmarkEnd w:id="42"/>
      <w:r w:rsidRPr="007F0117">
        <w:t xml:space="preserve">5.3. </w:t>
      </w:r>
      <w:proofErr w:type="gramStart"/>
      <w:r w:rsidRPr="007F0117"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7B5B3E" w:rsidRPr="007F0117" w:rsidRDefault="007B5B3E" w:rsidP="007B5B3E">
      <w:pPr>
        <w:ind w:firstLine="709"/>
        <w:jc w:val="both"/>
      </w:pPr>
      <w:bookmarkStart w:id="44" w:name="sub_604"/>
      <w:bookmarkEnd w:id="43"/>
      <w:r w:rsidRPr="007F0117">
        <w:t>5.4.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  <w:bookmarkEnd w:id="44"/>
    </w:p>
    <w:p w:rsidR="007B5B3E" w:rsidRPr="007F0117" w:rsidRDefault="007B5B3E" w:rsidP="007B5B3E">
      <w:pPr>
        <w:pStyle w:val="1"/>
        <w:ind w:firstLine="709"/>
        <w:jc w:val="both"/>
        <w:rPr>
          <w:sz w:val="28"/>
          <w:szCs w:val="28"/>
        </w:rPr>
      </w:pPr>
      <w:bookmarkStart w:id="45" w:name="sub_700"/>
      <w:r w:rsidRPr="007F0117">
        <w:rPr>
          <w:sz w:val="28"/>
          <w:szCs w:val="28"/>
        </w:rPr>
        <w:t>6. Обжалование решений комиссии</w:t>
      </w:r>
      <w:bookmarkEnd w:id="45"/>
    </w:p>
    <w:p w:rsidR="007B5B3E" w:rsidRPr="007F0117" w:rsidRDefault="007B5B3E" w:rsidP="007B5B3E">
      <w:pPr>
        <w:ind w:firstLine="709"/>
        <w:jc w:val="both"/>
      </w:pPr>
      <w:bookmarkStart w:id="46" w:name="sub_701"/>
      <w:r w:rsidRPr="007F0117">
        <w:t xml:space="preserve">6.1. Решение комиссии, принятое в нарушение требований </w:t>
      </w:r>
      <w:hyperlink r:id="rId15" w:history="1">
        <w:r w:rsidRPr="007F0117">
          <w:rPr>
            <w:rStyle w:val="a4"/>
            <w:rFonts w:cs="Times New Roman CYR"/>
            <w:b w:val="0"/>
            <w:color w:val="auto"/>
          </w:rPr>
          <w:t>Закона</w:t>
        </w:r>
      </w:hyperlink>
      <w:r w:rsidRPr="007F0117">
        <w:t>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bookmarkEnd w:id="46"/>
    <w:p w:rsidR="007B5B3E" w:rsidRPr="001C48F0" w:rsidRDefault="007B5B3E" w:rsidP="001C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B5B3E" w:rsidRPr="001C48F0" w:rsidSect="00AA316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06"/>
    <w:rsid w:val="00037B97"/>
    <w:rsid w:val="001C48F0"/>
    <w:rsid w:val="00403E06"/>
    <w:rsid w:val="007B5B3E"/>
    <w:rsid w:val="00AA3164"/>
    <w:rsid w:val="00DE1C72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5B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B5B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B5B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B5B3E"/>
    <w:rPr>
      <w:rFonts w:cs="Times New Roman"/>
      <w:b/>
      <w:color w:val="106BBE"/>
    </w:rPr>
  </w:style>
  <w:style w:type="paragraph" w:styleId="a5">
    <w:name w:val="Body Text"/>
    <w:basedOn w:val="a"/>
    <w:link w:val="a6"/>
    <w:uiPriority w:val="99"/>
    <w:unhideWhenUsed/>
    <w:rsid w:val="007B5B3E"/>
    <w:pPr>
      <w:jc w:val="both"/>
    </w:pPr>
    <w:rPr>
      <w:rFonts w:eastAsiaTheme="minorEastAsia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B5B3E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7B5B3E"/>
    <w:pPr>
      <w:spacing w:after="0" w:line="240" w:lineRule="auto"/>
    </w:pPr>
    <w:rPr>
      <w:rFonts w:eastAsiaTheme="minorEastAsia" w:cs="Times New Roman"/>
    </w:rPr>
  </w:style>
  <w:style w:type="paragraph" w:customStyle="1" w:styleId="ConsNormal">
    <w:name w:val="ConsNormal"/>
    <w:rsid w:val="007B5B3E"/>
    <w:pPr>
      <w:widowControl w:val="0"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B5B3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6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5B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B5B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B5B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B5B3E"/>
    <w:rPr>
      <w:rFonts w:cs="Times New Roman"/>
      <w:b/>
      <w:color w:val="106BBE"/>
    </w:rPr>
  </w:style>
  <w:style w:type="paragraph" w:styleId="a5">
    <w:name w:val="Body Text"/>
    <w:basedOn w:val="a"/>
    <w:link w:val="a6"/>
    <w:uiPriority w:val="99"/>
    <w:unhideWhenUsed/>
    <w:rsid w:val="007B5B3E"/>
    <w:pPr>
      <w:jc w:val="both"/>
    </w:pPr>
    <w:rPr>
      <w:rFonts w:eastAsiaTheme="minorEastAsia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B5B3E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7B5B3E"/>
    <w:pPr>
      <w:spacing w:after="0" w:line="240" w:lineRule="auto"/>
    </w:pPr>
    <w:rPr>
      <w:rFonts w:eastAsiaTheme="minorEastAsia" w:cs="Times New Roman"/>
    </w:rPr>
  </w:style>
  <w:style w:type="paragraph" w:customStyle="1" w:styleId="ConsNormal">
    <w:name w:val="ConsNormal"/>
    <w:rsid w:val="007B5B3E"/>
    <w:pPr>
      <w:widowControl w:val="0"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B5B3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6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0" TargetMode="External"/><Relationship Id="rId13" Type="http://schemas.openxmlformats.org/officeDocument/2006/relationships/hyperlink" Target="http://www.consultant.ru/document/cons_doc_LAW_420524/b64e0c2e16f5016ebbfd89affc9ba333cc094b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0" TargetMode="External"/><Relationship Id="rId12" Type="http://schemas.openxmlformats.org/officeDocument/2006/relationships/hyperlink" Target="http://www.consultant.ru/document/cons_doc_LAW_420524/b64e0c2e16f5016ebbfd89affc9ba333cc094b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353464/39" TargetMode="External"/><Relationship Id="rId11" Type="http://schemas.openxmlformats.org/officeDocument/2006/relationships/hyperlink" Target="http://www.consultant.ru/document/cons_doc_LAW_420524/e20b1ebe0f1f6c51c75653866d068ffb0da444ef/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15" Type="http://schemas.openxmlformats.org/officeDocument/2006/relationships/hyperlink" Target="http://internet.garant.ru/document/redirect/70353464/0" TargetMode="External"/><Relationship Id="rId10" Type="http://schemas.openxmlformats.org/officeDocument/2006/relationships/hyperlink" Target="http://www.consultant.ru/document/cons_doc_LAW_413544/5d02242ebd04c398d2acf7c53dbc79659b85e8f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www.consultant.ru/document/cons_doc_LAW_420524/b64e0c2e16f5016ebbfd89affc9ba333cc094b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Юлия Владимировна</dc:creator>
  <cp:lastModifiedBy>Уджей</cp:lastModifiedBy>
  <cp:revision>5</cp:revision>
  <cp:lastPrinted>2022-11-11T08:41:00Z</cp:lastPrinted>
  <dcterms:created xsi:type="dcterms:W3CDTF">2022-09-19T03:14:00Z</dcterms:created>
  <dcterms:modified xsi:type="dcterms:W3CDTF">2022-11-11T08:45:00Z</dcterms:modified>
</cp:coreProperties>
</file>